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49" w:rsidRPr="00084C3B" w:rsidRDefault="00084C3B" w:rsidP="003F7DA4">
      <w:pPr>
        <w:rPr>
          <w:b/>
          <w:sz w:val="26"/>
          <w:szCs w:val="26"/>
          <w:u w:val="single"/>
        </w:rPr>
      </w:pPr>
      <w:r w:rsidRPr="00084C3B">
        <w:rPr>
          <w:b/>
          <w:sz w:val="26"/>
          <w:szCs w:val="26"/>
          <w:u w:val="single"/>
        </w:rPr>
        <w:t>Hoe we met weemoed naar de “Monitor Brede Welvaart 2018” zullen terugkijken</w:t>
      </w:r>
    </w:p>
    <w:p w:rsidR="00253996" w:rsidRDefault="009A1D36" w:rsidP="003F7DA4">
      <w:r>
        <w:t xml:space="preserve">Ook deze week zien we geen </w:t>
      </w:r>
      <w:r w:rsidR="00084C3B">
        <w:t xml:space="preserve">electorale </w:t>
      </w:r>
      <w:r>
        <w:t xml:space="preserve">verschuiving van betekenis onder de Nederlandse kiezers. Daarom wil ik </w:t>
      </w:r>
      <w:r w:rsidR="00137EE3">
        <w:t xml:space="preserve">dit Pinksterweekend </w:t>
      </w:r>
      <w:r>
        <w:t>ingaan op twee belangrijke gebeurtenissen van de afgelopen week</w:t>
      </w:r>
      <w:r w:rsidR="00084C3B">
        <w:t>. Daaruit kunnen i</w:t>
      </w:r>
      <w:r w:rsidR="00BB12D7">
        <w:t xml:space="preserve">nteressante conclusies getrokken worden </w:t>
      </w:r>
      <w:r w:rsidR="00137EE3">
        <w:t xml:space="preserve">over </w:t>
      </w:r>
      <w:r>
        <w:t xml:space="preserve">wat zich in Nederland en Europa electoraal aan het afspelen is en </w:t>
      </w:r>
      <w:r w:rsidR="00137EE3">
        <w:t xml:space="preserve">in de toekomst </w:t>
      </w:r>
      <w:r>
        <w:t>zal afspelen.</w:t>
      </w:r>
    </w:p>
    <w:p w:rsidR="009A1D36" w:rsidRDefault="00084C3B" w:rsidP="003F7DA4">
      <w:r>
        <w:t>Het zijn t</w:t>
      </w:r>
      <w:r w:rsidR="009A1D36">
        <w:t xml:space="preserve">wee gebeurtenissen, die weinig met elkaar te maken lijken te hebben, maar </w:t>
      </w:r>
      <w:r w:rsidR="00BB12D7">
        <w:t>ik zie toch een samenhang:</w:t>
      </w:r>
    </w:p>
    <w:p w:rsidR="009A1D36" w:rsidRDefault="009A1D36" w:rsidP="009A1D36">
      <w:pPr>
        <w:pStyle w:val="Lijstalinea"/>
        <w:numPr>
          <w:ilvl w:val="0"/>
          <w:numId w:val="1"/>
        </w:numPr>
      </w:pPr>
      <w:r>
        <w:t>Het</w:t>
      </w:r>
      <w:r w:rsidR="00137EE3">
        <w:t xml:space="preserve"> uitbrengen van het</w:t>
      </w:r>
      <w:r>
        <w:t xml:space="preserve"> rapport van het CBS “</w:t>
      </w:r>
      <w:r w:rsidR="005E247A">
        <w:t xml:space="preserve">Monitor </w:t>
      </w:r>
      <w:r>
        <w:t>Brede Welvaart 2018</w:t>
      </w:r>
      <w:r w:rsidR="00084C3B">
        <w:t>” en</w:t>
      </w:r>
      <w:r>
        <w:t xml:space="preserve"> de reacties daarop in de media.</w:t>
      </w:r>
    </w:p>
    <w:p w:rsidR="009A1D36" w:rsidRDefault="009A1D36" w:rsidP="009A1D36">
      <w:pPr>
        <w:pStyle w:val="Lijstalinea"/>
        <w:numPr>
          <w:ilvl w:val="0"/>
          <w:numId w:val="1"/>
        </w:numPr>
      </w:pPr>
      <w:r>
        <w:t xml:space="preserve">De vorming van het kabinet van de Vijfsterrenbeweging en de Lega </w:t>
      </w:r>
      <w:r w:rsidR="00084C3B">
        <w:t xml:space="preserve">Italia </w:t>
      </w:r>
      <w:r>
        <w:t xml:space="preserve">in </w:t>
      </w:r>
      <w:r w:rsidR="00084C3B">
        <w:t>Italië</w:t>
      </w:r>
      <w:r>
        <w:t>.</w:t>
      </w:r>
    </w:p>
    <w:p w:rsidR="009A1D36" w:rsidRDefault="005E247A" w:rsidP="009A1D36">
      <w:r>
        <w:t xml:space="preserve">Over </w:t>
      </w:r>
      <w:hyperlink r:id="rId8" w:history="1">
        <w:r>
          <w:rPr>
            <w:rStyle w:val="Hyperlink"/>
          </w:rPr>
          <w:t>h</w:t>
        </w:r>
        <w:r w:rsidR="009A1D36" w:rsidRPr="005E247A">
          <w:rPr>
            <w:rStyle w:val="Hyperlink"/>
          </w:rPr>
          <w:t>et rapport van het CB</w:t>
        </w:r>
        <w:r w:rsidRPr="005E247A">
          <w:rPr>
            <w:rStyle w:val="Hyperlink"/>
          </w:rPr>
          <w:t>S</w:t>
        </w:r>
      </w:hyperlink>
      <w:r>
        <w:t xml:space="preserve"> </w:t>
      </w:r>
      <w:r w:rsidR="00E82BF5">
        <w:t xml:space="preserve">ben ik </w:t>
      </w:r>
      <w:r w:rsidR="00084C3B">
        <w:t xml:space="preserve">-met enkele kanttekeningen- </w:t>
      </w:r>
      <w:r w:rsidR="00E82BF5">
        <w:t>behoorlijk positief.</w:t>
      </w:r>
      <w:r>
        <w:t xml:space="preserve"> Zowel over de dataverzameling als de presentatie van de bevindingen. Enerzijds word</w:t>
      </w:r>
      <w:r w:rsidR="00BB12D7">
        <w:t>t van</w:t>
      </w:r>
      <w:r>
        <w:t xml:space="preserve"> een groot aantal indicatoren de ontwikkeling </w:t>
      </w:r>
      <w:r w:rsidR="00137EE3">
        <w:t>i</w:t>
      </w:r>
      <w:r>
        <w:t>n</w:t>
      </w:r>
      <w:r w:rsidR="00137EE3">
        <w:t xml:space="preserve"> de afgelopen 7 jaar binnen</w:t>
      </w:r>
      <w:r>
        <w:t xml:space="preserve"> Nederland gevol</w:t>
      </w:r>
      <w:r w:rsidR="007A55AC">
        <w:t>g</w:t>
      </w:r>
      <w:r>
        <w:t>d en anderzijds wordt op veel van de indicatoren -voor zover mogelijk- de positie van Nederland vergeleken met die van de andere landen in de Europese Unie.</w:t>
      </w:r>
      <w:r w:rsidR="001C4985">
        <w:rPr>
          <w:rStyle w:val="Voetnootmarkering"/>
        </w:rPr>
        <w:footnoteReference w:id="1"/>
      </w:r>
    </w:p>
    <w:p w:rsidR="005E247A" w:rsidRDefault="005E247A" w:rsidP="009A1D36">
      <w:r>
        <w:t xml:space="preserve">Bij de meeste indicatoren is vastgesteld dat er een positieve </w:t>
      </w:r>
      <w:r w:rsidR="00084C3B">
        <w:t xml:space="preserve">trend </w:t>
      </w:r>
      <w:r>
        <w:t>is in Nederland en bij veel indicatoren s</w:t>
      </w:r>
      <w:r w:rsidR="00084C3B">
        <w:t>coort</w:t>
      </w:r>
      <w:r>
        <w:t xml:space="preserve"> Nederland vergeleken met de andere Europese landen </w:t>
      </w:r>
      <w:r w:rsidR="00084C3B">
        <w:t>hoog</w:t>
      </w:r>
      <w:r>
        <w:t>.</w:t>
      </w:r>
      <w:r w:rsidR="008866B3">
        <w:t xml:space="preserve"> Wel </w:t>
      </w:r>
      <w:r w:rsidR="000D6A49">
        <w:t xml:space="preserve">wordt als </w:t>
      </w:r>
      <w:r w:rsidR="008866B3">
        <w:t xml:space="preserve">kanttekening </w:t>
      </w:r>
      <w:r w:rsidR="000D6A49">
        <w:t xml:space="preserve">gemaakt, </w:t>
      </w:r>
      <w:r w:rsidR="008866B3">
        <w:t xml:space="preserve">dat er bij diverse belangrijke indicatoren een duidelijk verschil is </w:t>
      </w:r>
      <w:r w:rsidR="000D6A49">
        <w:t>tussen</w:t>
      </w:r>
      <w:r w:rsidR="008866B3">
        <w:t xml:space="preserve"> de hoog</w:t>
      </w:r>
      <w:r w:rsidR="0056143D">
        <w:t>-</w:t>
      </w:r>
      <w:r w:rsidR="008866B3">
        <w:t xml:space="preserve"> en laagopgeleiden.</w:t>
      </w:r>
      <w:r w:rsidR="00084C3B">
        <w:t xml:space="preserve"> Een verschil </w:t>
      </w:r>
      <w:r w:rsidR="00E64ECE">
        <w:t xml:space="preserve">trouwens </w:t>
      </w:r>
      <w:r w:rsidR="00084C3B">
        <w:t>dat in Nederland, zoals ik regelmatig in mijn onderzoeken rapporteer, steeds groter</w:t>
      </w:r>
      <w:r w:rsidR="00137EE3">
        <w:t>e implicaties heeft</w:t>
      </w:r>
      <w:r w:rsidR="00084C3B">
        <w:t>.</w:t>
      </w:r>
    </w:p>
    <w:p w:rsidR="008866B3" w:rsidRDefault="008866B3" w:rsidP="009A1D36">
      <w:r>
        <w:t xml:space="preserve">Veel reacties </w:t>
      </w:r>
      <w:r w:rsidR="000D6A49">
        <w:t>op deze monitor vanuit</w:t>
      </w:r>
      <w:r>
        <w:t xml:space="preserve"> de politiek en de media worden goed vertegenwoordigd door de column van Bert Wagendorp </w:t>
      </w:r>
      <w:r w:rsidR="000D6A49">
        <w:t xml:space="preserve">in De Volkskrant </w:t>
      </w:r>
      <w:r>
        <w:t xml:space="preserve">met de titel </w:t>
      </w:r>
      <w:hyperlink r:id="rId9" w:history="1">
        <w:r w:rsidRPr="008866B3">
          <w:rPr>
            <w:rStyle w:val="Hyperlink"/>
          </w:rPr>
          <w:t>“Goed Humeur”</w:t>
        </w:r>
      </w:hyperlink>
      <w:r>
        <w:t xml:space="preserve"> van donderdag jl. En het lijkt ook </w:t>
      </w:r>
      <w:r w:rsidR="006B3E6F">
        <w:t xml:space="preserve">sterk </w:t>
      </w:r>
      <w:r>
        <w:t>op de reacties</w:t>
      </w:r>
      <w:r w:rsidR="00084C3B">
        <w:t>,</w:t>
      </w:r>
      <w:r>
        <w:t xml:space="preserve"> die er komen als het SCP </w:t>
      </w:r>
      <w:r w:rsidR="00E64ECE">
        <w:t xml:space="preserve">rapporteert </w:t>
      </w:r>
      <w:r>
        <w:t xml:space="preserve">dat de Nederlanders </w:t>
      </w:r>
      <w:r w:rsidR="00407B97">
        <w:t xml:space="preserve">de ontwikkelingen in </w:t>
      </w:r>
      <w:r>
        <w:t xml:space="preserve">hun eigen leven positief waarderen, maar de ontwikkelingen in </w:t>
      </w:r>
      <w:r w:rsidR="00407B97">
        <w:t xml:space="preserve">Nederland minder positief beoordelen. Daarbij </w:t>
      </w:r>
      <w:r w:rsidR="00137EE3">
        <w:t>wordt dan</w:t>
      </w:r>
      <w:r w:rsidR="000D6A49">
        <w:t xml:space="preserve"> </w:t>
      </w:r>
      <w:r w:rsidR="00EA4892">
        <w:t xml:space="preserve">vaak </w:t>
      </w:r>
      <w:r w:rsidR="00137EE3">
        <w:t>misnoegen geuit</w:t>
      </w:r>
      <w:r w:rsidR="00407B97">
        <w:t xml:space="preserve"> over het feit dat in de (sociale) media vooral wordt geklaagd</w:t>
      </w:r>
      <w:r w:rsidR="000D6A49">
        <w:t xml:space="preserve"> over ontwikkelingen in Nederland</w:t>
      </w:r>
      <w:r w:rsidR="00407B97">
        <w:t xml:space="preserve"> of het negatieve wordt uitvergroot. En dat </w:t>
      </w:r>
      <w:r w:rsidR="006B3E6F">
        <w:t>het</w:t>
      </w:r>
      <w:r w:rsidR="00407B97">
        <w:t xml:space="preserve"> onderzoek </w:t>
      </w:r>
      <w:r w:rsidR="000D6A49">
        <w:t xml:space="preserve">toch </w:t>
      </w:r>
      <w:r w:rsidR="006B3E6F">
        <w:t xml:space="preserve">(weer) </w:t>
      </w:r>
      <w:r w:rsidR="00407B97">
        <w:t xml:space="preserve">uitwijst hoe goed we het </w:t>
      </w:r>
      <w:r w:rsidR="006B3E6F">
        <w:t xml:space="preserve">eigenlijk </w:t>
      </w:r>
      <w:r w:rsidR="00407B97">
        <w:t>hebben.</w:t>
      </w:r>
    </w:p>
    <w:p w:rsidR="006B3E6F" w:rsidRDefault="006B3E6F" w:rsidP="009A1D36">
      <w:r>
        <w:t xml:space="preserve">Welke vraag hierbij </w:t>
      </w:r>
      <w:r w:rsidR="00084C3B">
        <w:t>niet</w:t>
      </w:r>
      <w:r>
        <w:t xml:space="preserve"> gesteld wordt, maar die ik voor de toekomst van Nederland (en Europa) van het grootste belang vindt, is </w:t>
      </w:r>
      <w:r w:rsidRPr="00F50776">
        <w:rPr>
          <w:b/>
        </w:rPr>
        <w:t>“Hoe kan het zijn dat als het objectief blijkbaar zo goed gaat</w:t>
      </w:r>
      <w:r w:rsidR="000D6A49">
        <w:rPr>
          <w:b/>
        </w:rPr>
        <w:t xml:space="preserve"> als in de rapporten wordt vermeld</w:t>
      </w:r>
      <w:r w:rsidRPr="00F50776">
        <w:rPr>
          <w:b/>
        </w:rPr>
        <w:t xml:space="preserve">, partijen die regeringsverantwoordelijkheid hebben gedragen, bij verkiezingen </w:t>
      </w:r>
      <w:r w:rsidR="00137EE3">
        <w:rPr>
          <w:b/>
        </w:rPr>
        <w:t xml:space="preserve">vrijwel steeds </w:t>
      </w:r>
      <w:r w:rsidRPr="00F50776">
        <w:rPr>
          <w:b/>
        </w:rPr>
        <w:t>worden afgestraft?”</w:t>
      </w:r>
      <w:r>
        <w:t xml:space="preserve"> Dat betreft niet alleen </w:t>
      </w:r>
      <w:r w:rsidR="000D6A49">
        <w:t xml:space="preserve">het recordverlies van </w:t>
      </w:r>
      <w:r>
        <w:t xml:space="preserve">de PvdA in </w:t>
      </w:r>
      <w:r w:rsidR="00EA4892">
        <w:t xml:space="preserve">2017 </w:t>
      </w:r>
      <w:r>
        <w:t xml:space="preserve">(ook de VVD verloor </w:t>
      </w:r>
      <w:r w:rsidR="00A87A84">
        <w:t xml:space="preserve">trouwens </w:t>
      </w:r>
      <w:r>
        <w:t xml:space="preserve">bij de laatste verkiezingen 8 zetels), </w:t>
      </w:r>
      <w:r w:rsidR="00137EE3">
        <w:t xml:space="preserve">maar dat was ook het geval bij </w:t>
      </w:r>
      <w:r w:rsidR="00EA4892">
        <w:t>eerdere</w:t>
      </w:r>
      <w:r w:rsidR="00137EE3">
        <w:t xml:space="preserve"> verkiezingen deze eeuw in Nederland. </w:t>
      </w:r>
    </w:p>
    <w:p w:rsidR="00137EE3" w:rsidRDefault="006B3E6F" w:rsidP="009A1D36">
      <w:r>
        <w:lastRenderedPageBreak/>
        <w:t>Een patroon dat we op veel plekken in Europa zien</w:t>
      </w:r>
      <w:r w:rsidR="00EA4892">
        <w:t>:</w:t>
      </w:r>
      <w:r>
        <w:t xml:space="preserve"> Macron</w:t>
      </w:r>
      <w:r w:rsidR="000D6A49">
        <w:t>,</w:t>
      </w:r>
      <w:r>
        <w:t xml:space="preserve"> die met een partij die minder dan een jaar ervoor was opgericht, president van Frankrijk werd. In Oostenrijk is er een regering met daarin de FPO. </w:t>
      </w:r>
      <w:r w:rsidR="00A87A84">
        <w:t xml:space="preserve">In Engeland was er een meerderheid voor de Brexit. </w:t>
      </w:r>
      <w:r>
        <w:t xml:space="preserve">En in Duitsland is met pijn en moeite nog net een grote coalitie gevormd </w:t>
      </w:r>
      <w:r w:rsidR="00F50776">
        <w:t xml:space="preserve">is </w:t>
      </w:r>
      <w:r>
        <w:t xml:space="preserve">van de twee verliezers van de verkiezingen, </w:t>
      </w:r>
      <w:r w:rsidR="00F50776">
        <w:t xml:space="preserve">waarvan je al met zekerheid kan zeggen, dat de volgende verkiezingsuitslag regeringsvorming nog </w:t>
      </w:r>
      <w:r w:rsidR="00EA4892">
        <w:t>moeilijker zal worden</w:t>
      </w:r>
      <w:r w:rsidR="00F50776">
        <w:t>.</w:t>
      </w:r>
      <w:r w:rsidR="00137EE3">
        <w:t xml:space="preserve"> En in Italië hebben de Vijfsterrenbeweging en Lega Italia een parlementaire meerderheid.</w:t>
      </w:r>
    </w:p>
    <w:p w:rsidR="00137EE3" w:rsidRDefault="00F50776" w:rsidP="009A1D36">
      <w:r>
        <w:t>Hoewel minder pregnant</w:t>
      </w:r>
      <w:r w:rsidR="00EA4892">
        <w:t>,</w:t>
      </w:r>
      <w:r>
        <w:t xml:space="preserve"> zien we dat patroon ook </w:t>
      </w:r>
      <w:r w:rsidR="00137EE3">
        <w:t xml:space="preserve">terug </w:t>
      </w:r>
      <w:r w:rsidR="000D6A49">
        <w:t>bij</w:t>
      </w:r>
      <w:r>
        <w:t xml:space="preserve"> de uitslag van de recente Gemeenteraadsverkiezingen</w:t>
      </w:r>
      <w:r w:rsidR="000D6A49">
        <w:t>:</w:t>
      </w:r>
      <w:r w:rsidR="00A87A84">
        <w:t xml:space="preserve"> 32% van de kiezers stemden lokaal </w:t>
      </w:r>
      <w:r>
        <w:t xml:space="preserve">en </w:t>
      </w:r>
      <w:r w:rsidR="00137EE3">
        <w:t>nooit duur</w:t>
      </w:r>
      <w:r>
        <w:t xml:space="preserve">de </w:t>
      </w:r>
      <w:r w:rsidR="00137EE3">
        <w:t>het zolang om gemeentebesturen te vormen. E</w:t>
      </w:r>
      <w:r>
        <w:t xml:space="preserve">n </w:t>
      </w:r>
      <w:r w:rsidR="000D6A49">
        <w:t xml:space="preserve">dat volgend jaar </w:t>
      </w:r>
      <w:r>
        <w:t>de huidige regeringscoalitie de meerderheid in de Eerste Kamer zal verliezen</w:t>
      </w:r>
      <w:r w:rsidR="00084C3B">
        <w:t>,</w:t>
      </w:r>
      <w:r>
        <w:t xml:space="preserve"> is ook vrijwel zeker</w:t>
      </w:r>
    </w:p>
    <w:p w:rsidR="006B3E6F" w:rsidRDefault="006B3E6F" w:rsidP="009A1D36"/>
    <w:p w:rsidR="00477FC3" w:rsidRDefault="00AC661E" w:rsidP="009A1D36">
      <w:r>
        <w:t xml:space="preserve">Het gevoel </w:t>
      </w:r>
      <w:r w:rsidR="00084C3B">
        <w:t>dat ik kreeg</w:t>
      </w:r>
      <w:r w:rsidR="000D6A49">
        <w:t xml:space="preserve"> na de publicatie van die rapporten van het SCP e</w:t>
      </w:r>
      <w:r w:rsidR="00084C3B">
        <w:t>n nu weer krijg, g</w:t>
      </w:r>
      <w:r w:rsidR="000D6A49">
        <w:t xml:space="preserve">ezien de reacties op </w:t>
      </w:r>
      <w:r w:rsidR="00137EE3">
        <w:t>de monitor</w:t>
      </w:r>
      <w:r w:rsidR="000D6A49">
        <w:t xml:space="preserve"> van het CBS over </w:t>
      </w:r>
      <w:r>
        <w:t>“Brede Welvaart”</w:t>
      </w:r>
      <w:r w:rsidR="00084C3B">
        <w:t>,</w:t>
      </w:r>
      <w:r>
        <w:t xml:space="preserve"> is dat men klagers of ontevreden mensen </w:t>
      </w:r>
      <w:r w:rsidR="000D6A49">
        <w:t xml:space="preserve">in Nederland </w:t>
      </w:r>
      <w:r>
        <w:t xml:space="preserve">vooral zeurkousen vindt. En </w:t>
      </w:r>
      <w:r w:rsidR="00137EE3">
        <w:t xml:space="preserve">impliciet, </w:t>
      </w:r>
      <w:r w:rsidR="00477FC3">
        <w:t>dat</w:t>
      </w:r>
      <w:r>
        <w:t xml:space="preserve"> het stemmen op andere dan de gevestigde partijen</w:t>
      </w:r>
      <w:r w:rsidR="00477FC3">
        <w:t xml:space="preserve"> eigenlijk een vorm van ondankbaarheid is jegens degenen die “bereid waren hun verantwoordelijkheid te nemen”.</w:t>
      </w:r>
    </w:p>
    <w:p w:rsidR="00477FC3" w:rsidRDefault="00477FC3" w:rsidP="009A1D36">
      <w:r>
        <w:t xml:space="preserve">Het maakt </w:t>
      </w:r>
      <w:r w:rsidR="00137EE3">
        <w:t xml:space="preserve">op mij </w:t>
      </w:r>
      <w:r>
        <w:t>een verongelijkte indruk.</w:t>
      </w:r>
      <w:r w:rsidR="00137EE3">
        <w:t xml:space="preserve"> T</w:t>
      </w:r>
      <w:r>
        <w:t xml:space="preserve">egelijk laat het eigenlijk zien dat </w:t>
      </w:r>
      <w:r w:rsidR="00084C3B">
        <w:t xml:space="preserve">vele </w:t>
      </w:r>
      <w:r>
        <w:t xml:space="preserve">politici </w:t>
      </w:r>
      <w:r w:rsidR="00FB1445">
        <w:t xml:space="preserve">en </w:t>
      </w:r>
      <w:r w:rsidR="00084C3B">
        <w:t xml:space="preserve">velen in de </w:t>
      </w:r>
      <w:r w:rsidR="00FB1445">
        <w:t xml:space="preserve">media niet </w:t>
      </w:r>
      <w:r>
        <w:t>goed begrijpen wat de overwegingen van kiezers zijn</w:t>
      </w:r>
      <w:r w:rsidR="00084C3B">
        <w:t xml:space="preserve"> bij hun afkeer v</w:t>
      </w:r>
      <w:r w:rsidR="00137EE3">
        <w:t>oor</w:t>
      </w:r>
      <w:r w:rsidR="00084C3B">
        <w:t xml:space="preserve"> degenen die regeringsverantwoordelijkheid hebben genomen. </w:t>
      </w:r>
      <w:r>
        <w:t xml:space="preserve">En keer op keer </w:t>
      </w:r>
      <w:r w:rsidR="00FB1445">
        <w:t xml:space="preserve">zie ik, bij </w:t>
      </w:r>
      <w:r>
        <w:t xml:space="preserve">wel het vormen van een </w:t>
      </w:r>
      <w:r w:rsidR="00137EE3">
        <w:t xml:space="preserve">volgende </w:t>
      </w:r>
      <w:r>
        <w:t xml:space="preserve">regering als bij de wijze waarop </w:t>
      </w:r>
      <w:r w:rsidR="00FB1445">
        <w:t>regeringspartijen daarna o</w:t>
      </w:r>
      <w:r>
        <w:t xml:space="preserve">pereren, </w:t>
      </w:r>
      <w:r w:rsidR="00084C3B">
        <w:t xml:space="preserve">dat zij daarbij dezelfde fouten maken als hun voorgangers. Zij willen of kunnen zich </w:t>
      </w:r>
      <w:r w:rsidR="00E908D5">
        <w:t>niet losmaken van hoe het in het verleden ging.</w:t>
      </w:r>
      <w:r w:rsidR="00FB1445">
        <w:t xml:space="preserve"> </w:t>
      </w:r>
      <w:r w:rsidR="00084C3B">
        <w:t xml:space="preserve">Mede omdat het systeem niet veranderd is. </w:t>
      </w:r>
      <w:r w:rsidR="00FB1445">
        <w:t>En d</w:t>
      </w:r>
      <w:r w:rsidR="00084C3B">
        <w:t xml:space="preserve">us maken ze </w:t>
      </w:r>
      <w:r w:rsidR="00FB1445">
        <w:t xml:space="preserve">dezelfde fouten </w:t>
      </w:r>
      <w:r w:rsidR="00084C3B">
        <w:t xml:space="preserve">als hun voorgangers </w:t>
      </w:r>
      <w:r w:rsidR="00FB1445">
        <w:t xml:space="preserve">in de laatste </w:t>
      </w:r>
      <w:r w:rsidR="00084C3B">
        <w:t xml:space="preserve">15 tot 25 </w:t>
      </w:r>
      <w:r w:rsidR="00FB1445">
        <w:t>jaar.</w:t>
      </w:r>
      <w:r w:rsidR="00084C3B">
        <w:t xml:space="preserve"> Terwijl ze daarbij niet onderkennen hoe ingrijpend de samenleving en de bevolking in die tijd is veranderd.</w:t>
      </w:r>
      <w:r w:rsidR="00E908D5">
        <w:t xml:space="preserve"> </w:t>
      </w:r>
    </w:p>
    <w:p w:rsidR="00AC661E" w:rsidRDefault="00084C3B" w:rsidP="009A1D36">
      <w:r>
        <w:t xml:space="preserve">Een proces dat in veel andere landen ook te zien is. </w:t>
      </w:r>
      <w:r w:rsidR="00E908D5">
        <w:t xml:space="preserve">Met als gevolg dat in veel Europese landen de gevestigde partijen het steeds moeilijker krijgen om een regering te vormen, die gesteund wordt door een groot deel van de bevolking. En als </w:t>
      </w:r>
      <w:r>
        <w:t>erna</w:t>
      </w:r>
      <w:r w:rsidR="00FB1445">
        <w:t xml:space="preserve"> </w:t>
      </w:r>
      <w:r w:rsidR="00137EE3">
        <w:t xml:space="preserve">met </w:t>
      </w:r>
      <w:r w:rsidR="00FB1445">
        <w:t xml:space="preserve">veel moeite een regering </w:t>
      </w:r>
      <w:r w:rsidR="00EA4892">
        <w:t xml:space="preserve">is </w:t>
      </w:r>
      <w:r w:rsidR="00FB1445">
        <w:t xml:space="preserve">gevormd, </w:t>
      </w:r>
      <w:r>
        <w:t xml:space="preserve">ook </w:t>
      </w:r>
      <w:r w:rsidR="00137EE3">
        <w:t xml:space="preserve">dat weer </w:t>
      </w:r>
      <w:r w:rsidR="00E908D5">
        <w:t>een vorm van herhaling van zetten wordt</w:t>
      </w:r>
      <w:r w:rsidR="00FB1445">
        <w:t>.</w:t>
      </w:r>
      <w:r w:rsidR="00E82BF5">
        <w:t xml:space="preserve"> </w:t>
      </w:r>
      <w:r w:rsidR="00FB1445">
        <w:t>D</w:t>
      </w:r>
      <w:r w:rsidR="00E82BF5">
        <w:t xml:space="preserve">e steun voor de regeringspartijen </w:t>
      </w:r>
      <w:r w:rsidR="00FB1445">
        <w:t xml:space="preserve">neemt </w:t>
      </w:r>
      <w:r w:rsidR="00E82BF5">
        <w:t>weer af</w:t>
      </w:r>
      <w:r w:rsidR="00E908D5">
        <w:t>, waarbij de volgende verkiezingsuitslag, tot nog meer problemen leidt.</w:t>
      </w:r>
      <w:r w:rsidR="00E82BF5">
        <w:t xml:space="preserve"> </w:t>
      </w:r>
    </w:p>
    <w:p w:rsidR="00E82BF5" w:rsidRDefault="00FB1445" w:rsidP="009A1D36">
      <w:r>
        <w:t>Bedenk wel dat als i</w:t>
      </w:r>
      <w:r w:rsidR="00E82BF5">
        <w:t>n 2002 d</w:t>
      </w:r>
      <w:r w:rsidR="00084C3B">
        <w:t xml:space="preserve">eze Monitor </w:t>
      </w:r>
      <w:r>
        <w:t xml:space="preserve">al </w:t>
      </w:r>
      <w:r w:rsidR="00E82BF5">
        <w:t xml:space="preserve">was uitgevoerd dan zouden de bevindingen in hoofdlijnen voor Nederland niet veel anders zijn geweest dan nu. Toch </w:t>
      </w:r>
      <w:r>
        <w:t xml:space="preserve">was </w:t>
      </w:r>
      <w:r w:rsidR="00084C3B">
        <w:t>i</w:t>
      </w:r>
      <w:r w:rsidR="00137EE3">
        <w:t>n</w:t>
      </w:r>
      <w:r w:rsidR="00084C3B">
        <w:t xml:space="preserve"> 2002 </w:t>
      </w:r>
      <w:r>
        <w:t xml:space="preserve">de opkomst van </w:t>
      </w:r>
      <w:r w:rsidR="00E82BF5">
        <w:t>Fortuyn en was de steun voor hem in Rotterdam 35% en zou hij als hij niet vermoord</w:t>
      </w:r>
      <w:r>
        <w:t xml:space="preserve"> zou zijn</w:t>
      </w:r>
      <w:r w:rsidR="00E82BF5">
        <w:t xml:space="preserve"> bij de Tweede Kamerverkiezingen wel eens 25% </w:t>
      </w:r>
      <w:r w:rsidR="00084C3B">
        <w:t xml:space="preserve">kunnen </w:t>
      </w:r>
      <w:r w:rsidR="00E82BF5">
        <w:t>hebben gehaald</w:t>
      </w:r>
      <w:r w:rsidR="00137EE3">
        <w:t>!</w:t>
      </w:r>
    </w:p>
    <w:p w:rsidR="00084C3B" w:rsidRDefault="00E82BF5" w:rsidP="009A1D36">
      <w:r>
        <w:t xml:space="preserve">Maar anno 2018 lijken politici en </w:t>
      </w:r>
      <w:r w:rsidR="00084C3B">
        <w:t xml:space="preserve">de </w:t>
      </w:r>
      <w:r>
        <w:t xml:space="preserve">parlementaire pers in hun relatie tot de kiezers weinig anders op te treden dan </w:t>
      </w:r>
      <w:r w:rsidR="00137EE3">
        <w:t>de afgelopen 20 jaar</w:t>
      </w:r>
      <w:r>
        <w:t>. Er heeft geen enkele echte bestuurlijke vernieuwing plaats gevonden.</w:t>
      </w:r>
      <w:r w:rsidR="00EA4892">
        <w:t xml:space="preserve"> </w:t>
      </w:r>
      <w:r>
        <w:t xml:space="preserve">En de wijze waarop de regering wordt gevormd en </w:t>
      </w:r>
      <w:r w:rsidR="00FB1445">
        <w:t xml:space="preserve">daarna </w:t>
      </w:r>
      <w:r>
        <w:t>vervolgens de besluitvorming plaats vindt is er ook vrijwel niets veranderd.</w:t>
      </w:r>
      <w:r w:rsidR="005D5663">
        <w:t xml:space="preserve"> (Het gaat </w:t>
      </w:r>
      <w:r w:rsidR="00FB1445">
        <w:t xml:space="preserve">eigenlijk </w:t>
      </w:r>
      <w:r w:rsidR="005D5663">
        <w:t xml:space="preserve">alleen om het </w:t>
      </w:r>
      <w:r w:rsidR="00EA4892">
        <w:t xml:space="preserve">halen </w:t>
      </w:r>
      <w:r w:rsidR="00084C3B">
        <w:t>van</w:t>
      </w:r>
      <w:r w:rsidR="005D5663">
        <w:t xml:space="preserve"> 76 zetels</w:t>
      </w:r>
      <w:r w:rsidR="00FB1445">
        <w:t>, en wat de bevolking daarover denkt, is daarbij volledig irrelevant</w:t>
      </w:r>
      <w:r w:rsidR="005D5663">
        <w:t>)</w:t>
      </w:r>
      <w:r w:rsidR="00FB1445">
        <w:t>.</w:t>
      </w:r>
      <w:r>
        <w:t xml:space="preserve"> </w:t>
      </w:r>
      <w:r w:rsidR="00FB1445">
        <w:t>Aan d</w:t>
      </w:r>
      <w:r>
        <w:t xml:space="preserve">raagvlak organiseren bij de bevolking </w:t>
      </w:r>
      <w:r w:rsidR="00FB1445">
        <w:t>wordt weinig belang gehecht. Alle aandacht is gericht op het organiseren van</w:t>
      </w:r>
      <w:r>
        <w:t xml:space="preserve"> meerderheden </w:t>
      </w:r>
      <w:r w:rsidR="005D5663">
        <w:t xml:space="preserve">in beide kamers. </w:t>
      </w:r>
      <w:r w:rsidR="00084C3B">
        <w:t xml:space="preserve">Dat geldt ook voor </w:t>
      </w:r>
      <w:r w:rsidR="00EA4892">
        <w:t xml:space="preserve">de aandacht van </w:t>
      </w:r>
      <w:r w:rsidR="00084C3B">
        <w:t>de parlementaire pers.</w:t>
      </w:r>
    </w:p>
    <w:p w:rsidR="00E82BF5" w:rsidRDefault="005D5663" w:rsidP="009A1D36">
      <w:r>
        <w:t xml:space="preserve">Op veel manieren is zowel de afschaffing van de dividendbelasting (en de wijze waarop er met de memo’s is omgegaan) als het afschaffen van het </w:t>
      </w:r>
      <w:r w:rsidR="00FB1445">
        <w:t>raadplegend r</w:t>
      </w:r>
      <w:r>
        <w:t>eferendum daar een goede illustratie van.</w:t>
      </w:r>
      <w:r w:rsidR="00FB1445">
        <w:t xml:space="preserve"> Geen van de regeringspartijen hecht waarde aan wat kiezers van deze onderwerpen vinden. (En </w:t>
      </w:r>
      <w:r w:rsidR="00FB1445">
        <w:lastRenderedPageBreak/>
        <w:t>als een oppositiepartij daar wel waarde aan hecht, dan zijn ze het wel weer vergeten als ze in de regering komen).</w:t>
      </w:r>
    </w:p>
    <w:p w:rsidR="00137EE3" w:rsidRDefault="00137EE3" w:rsidP="009A1D36">
      <w:r>
        <w:t xml:space="preserve">Voor </w:t>
      </w:r>
      <w:r w:rsidR="000873CB">
        <w:t>veel</w:t>
      </w:r>
      <w:r>
        <w:t xml:space="preserve"> kiezers heeft gevoelsmatig </w:t>
      </w:r>
      <w:r w:rsidR="000873CB">
        <w:t>dat</w:t>
      </w:r>
      <w:r>
        <w:t xml:space="preserve"> wat er in Den Haag gebeurt vrijwel niets te maken met hun dagelijks leven</w:t>
      </w:r>
      <w:r w:rsidR="000873CB">
        <w:t xml:space="preserve">. Ja, er gebeurt regelmatig iets spraakmakends. Waar in de media veel aandacht aan geschonken wordt. Waar men dan ook iets van gaat vinden. Maar het is toch een soort Haags Toneelgezelschap met weer een nieuwe voorstelling. Het onderhoudt, amuseert of emotioneert. Maar een paar dagen later ben je het </w:t>
      </w:r>
      <w:r w:rsidR="0056143D">
        <w:t>alweer</w:t>
      </w:r>
      <w:r w:rsidR="000873CB">
        <w:t xml:space="preserve"> vergeten. En je onderkent geen enkele relevantie voor je eigen bestaan.  </w:t>
      </w:r>
    </w:p>
    <w:p w:rsidR="00A31DA0" w:rsidRDefault="005667DD" w:rsidP="009A1D36">
      <w:r>
        <w:t>En wat betekenen toezeggingen precies</w:t>
      </w:r>
      <w:r w:rsidR="00ED5710">
        <w:t xml:space="preserve"> vanuit de regering</w:t>
      </w:r>
      <w:r>
        <w:t>? Zo vind ik het fascinerend dat deze week bleek dat in</w:t>
      </w:r>
      <w:r w:rsidR="005D5663">
        <w:t xml:space="preserve"> werkelijkheid in 2017 het overgrote deel der Nederlanders in koopkracht </w:t>
      </w:r>
      <w:r>
        <w:t>is</w:t>
      </w:r>
      <w:r w:rsidR="005D5663">
        <w:t xml:space="preserve"> achteruitgegaan in plaats van vooruitgegaan zoals in september 2016 </w:t>
      </w:r>
      <w:r w:rsidR="00FB1445">
        <w:t>door de regering</w:t>
      </w:r>
      <w:r w:rsidR="00ED5710">
        <w:t xml:space="preserve"> bij Prinsjesdag als belangrijk punt werd aangekondigd. </w:t>
      </w:r>
      <w:r>
        <w:t>D</w:t>
      </w:r>
      <w:r w:rsidR="00ED5710">
        <w:t xml:space="preserve">at de koopkracht niet is vooruitgegaan </w:t>
      </w:r>
      <w:r w:rsidR="0056143D">
        <w:t>wordt veroorzaakt</w:t>
      </w:r>
      <w:r>
        <w:t xml:space="preserve">  door een bijna 1% hogere </w:t>
      </w:r>
      <w:r w:rsidR="005D5663">
        <w:t xml:space="preserve">inflatie dan in 2016 </w:t>
      </w:r>
      <w:r w:rsidR="00FB1445">
        <w:t xml:space="preserve">door het CPB </w:t>
      </w:r>
      <w:r w:rsidR="005D5663">
        <w:t>werd v</w:t>
      </w:r>
      <w:r w:rsidR="00ED5710">
        <w:t>oor</w:t>
      </w:r>
      <w:r w:rsidR="00A31DA0">
        <w:t>zien</w:t>
      </w:r>
      <w:r w:rsidR="005D5663">
        <w:t>.</w:t>
      </w:r>
      <w:r w:rsidR="00A31DA0">
        <w:t xml:space="preserve"> Dat is allemaal nu wel goed uit te leggen, maar wat is dan de waarde van de toezegging uit 2016? </w:t>
      </w:r>
    </w:p>
    <w:p w:rsidR="005D5663" w:rsidRDefault="00A31DA0" w:rsidP="009A1D36">
      <w:r>
        <w:t>Dit alles heeft tot gevolg dat bij de volgende verkiezingen regeringspartijen samen weer fors verliezen en het weer moeilijker wordt om een regering te vormen. Laat staan om draagvlak te organiseren voor belangrijke maatregelen.</w:t>
      </w:r>
      <w:r w:rsidR="005D5663">
        <w:t xml:space="preserve"> </w:t>
      </w:r>
    </w:p>
    <w:p w:rsidR="00F50776" w:rsidRDefault="005D5663" w:rsidP="009A1D36">
      <w:r>
        <w:t xml:space="preserve">Waar dat toe kan leiden (en met de kans op grote gevolgen in heel Europa) zien we nu in </w:t>
      </w:r>
      <w:r w:rsidR="00084C3B">
        <w:t>Italië</w:t>
      </w:r>
      <w:r>
        <w:t>. Daar zien we iets</w:t>
      </w:r>
      <w:r w:rsidR="00A87A84">
        <w:t xml:space="preserve"> waarv</w:t>
      </w:r>
      <w:r w:rsidR="00FB1445">
        <w:t>an</w:t>
      </w:r>
      <w:r w:rsidR="00A87A84">
        <w:t xml:space="preserve"> ik al een tijd geleden de verwachting heb uitgesproken dat het</w:t>
      </w:r>
      <w:r w:rsidR="00494820">
        <w:t xml:space="preserve"> zou gaan gebeuren: “het is wachten op het moment dat in een belangrijk Europees land een regering gevormd wordt, die zich weinig aantrekt van de afspraken</w:t>
      </w:r>
      <w:r w:rsidR="00A31DA0">
        <w:t>,</w:t>
      </w:r>
      <w:r w:rsidR="00494820">
        <w:t xml:space="preserve"> die er binnen Europa zijn gemaakt en daarmede de bijl aan de wortel zal leggen van de wijze waarop er binnen de EU wordt samengewerkt”. Ik voegde eraan toe dat “een dergelijke ontwikkeling, zou wel eens kunnen overslaan naar de bevolking in andere Europese landen.</w:t>
      </w:r>
      <w:r w:rsidR="00FB1445">
        <w:t>”</w:t>
      </w:r>
    </w:p>
    <w:p w:rsidR="00494820" w:rsidRDefault="00AC661E" w:rsidP="009A1D36">
      <w:r>
        <w:t xml:space="preserve">Met deze nieuwe Italiaanse regering zal er meer spanning komen tussen de EU en </w:t>
      </w:r>
      <w:r w:rsidR="00084C3B">
        <w:t>Italië</w:t>
      </w:r>
      <w:r>
        <w:t xml:space="preserve">, maar ook tussen de verschillende landen en de EU (over het beleid in de richting van </w:t>
      </w:r>
      <w:r w:rsidR="00084C3B">
        <w:t>Italië</w:t>
      </w:r>
      <w:r>
        <w:t xml:space="preserve">). Wat ook de uitkomst is, noch in </w:t>
      </w:r>
      <w:r w:rsidR="00084C3B">
        <w:t>Italië</w:t>
      </w:r>
      <w:r>
        <w:t xml:space="preserve">, noch in de andere landen, zal het de kiezers positiever over de EU laten denken, </w:t>
      </w:r>
      <w:r w:rsidR="0056143D">
        <w:t>en ook niet</w:t>
      </w:r>
      <w:r>
        <w:t xml:space="preserve"> over hun eigen politici</w:t>
      </w:r>
      <w:r w:rsidR="000415F6">
        <w:t>.</w:t>
      </w:r>
    </w:p>
    <w:p w:rsidR="00406A25" w:rsidRDefault="00406A25" w:rsidP="009A1D36"/>
    <w:p w:rsidR="00A31DA0" w:rsidRDefault="00406A25" w:rsidP="009A1D36">
      <w:r>
        <w:t xml:space="preserve">Ik ben inmiddels elke illusie kwijt dat we in Nederland </w:t>
      </w:r>
      <w:r w:rsidR="00084C3B">
        <w:t xml:space="preserve">het door mij geschetste </w:t>
      </w:r>
      <w:r>
        <w:t xml:space="preserve">patroon nog kunnen </w:t>
      </w:r>
      <w:r w:rsidR="0056143D">
        <w:t>doorbreken</w:t>
      </w:r>
      <w:r>
        <w:t xml:space="preserve">. Niet alleen omdat ik vaststel dat zodra politieke partijen deel uitmaken van een regering ze zich conformeren aan </w:t>
      </w:r>
      <w:r w:rsidR="00084C3B">
        <w:t>het standaard</w:t>
      </w:r>
      <w:r>
        <w:t xml:space="preserve"> patroon</w:t>
      </w:r>
      <w:r w:rsidR="00084C3B">
        <w:t xml:space="preserve"> van </w:t>
      </w:r>
      <w:r w:rsidR="00A31DA0">
        <w:t xml:space="preserve">het gedrag van </w:t>
      </w:r>
      <w:r w:rsidR="00084C3B">
        <w:t>regeringspartijen</w:t>
      </w:r>
      <w:r>
        <w:t>.</w:t>
      </w:r>
      <w:r w:rsidR="00A31DA0">
        <w:t xml:space="preserve"> Meerderheden in de Kamer is het enige dat telt (en vaak al moeilijk genoeg om te organiseren). Draagvlak onder de bevolking organiseren schiet daar dan volledig bij in</w:t>
      </w:r>
      <w:r w:rsidR="0056143D">
        <w:t xml:space="preserve"> (als men het überhaupt al belangrijk zou vinden).</w:t>
      </w:r>
      <w:r w:rsidR="00A31DA0">
        <w:t xml:space="preserve">  </w:t>
      </w:r>
    </w:p>
    <w:p w:rsidR="00A31DA0" w:rsidRDefault="00406A25" w:rsidP="009A1D36">
      <w:r>
        <w:t xml:space="preserve">Maar door de fragmentatie van het politieke landschap </w:t>
      </w:r>
      <w:r w:rsidR="00A31DA0">
        <w:t xml:space="preserve">wordt </w:t>
      </w:r>
      <w:r>
        <w:t xml:space="preserve">het ook steeds moeilijker om met stabiele meerderheden </w:t>
      </w:r>
      <w:r w:rsidR="000415F6">
        <w:t xml:space="preserve">nog </w:t>
      </w:r>
      <w:r>
        <w:t xml:space="preserve">echte veranderingen tot stand te brengen (zowel in regelgeving als in manier van aanpak). </w:t>
      </w:r>
    </w:p>
    <w:p w:rsidR="00F449F2" w:rsidRDefault="00F449F2" w:rsidP="009A1D36"/>
    <w:p w:rsidR="000415F6" w:rsidRDefault="00406A25" w:rsidP="009A1D36">
      <w:r>
        <w:t xml:space="preserve">De ontwikkelingen in </w:t>
      </w:r>
      <w:r w:rsidR="00084C3B">
        <w:t>Italië</w:t>
      </w:r>
      <w:r>
        <w:t xml:space="preserve"> (en andere Europese landen) zullen daarbij ook een vernieuwende aanpak in Nederland bemoeilijke</w:t>
      </w:r>
      <w:r w:rsidR="000415F6">
        <w:t>n, zo die al ingezet wordt door de politieke partijen.</w:t>
      </w:r>
    </w:p>
    <w:p w:rsidR="00AC661E" w:rsidRDefault="00084C3B" w:rsidP="009A1D36">
      <w:r>
        <w:lastRenderedPageBreak/>
        <w:t xml:space="preserve">Ik </w:t>
      </w:r>
      <w:r w:rsidR="00A31DA0">
        <w:t>zou willen</w:t>
      </w:r>
      <w:r>
        <w:t xml:space="preserve"> dat het anders was, maar ik </w:t>
      </w:r>
      <w:r w:rsidR="00A31DA0">
        <w:t>ben ervan overtuigd</w:t>
      </w:r>
      <w:r>
        <w:t xml:space="preserve"> dat we over 10 jaar met weemoed naar deze Monitor Brede Welvaart </w:t>
      </w:r>
      <w:r w:rsidR="00A31DA0">
        <w:t xml:space="preserve">2018 </w:t>
      </w:r>
      <w:r>
        <w:t>terug zullen kijken en ons afvragen hoe we het allemaal zo uit onze handen hebben laten glippen.</w:t>
      </w:r>
    </w:p>
    <w:p w:rsidR="00084C3B" w:rsidRDefault="00084C3B" w:rsidP="009A1D36"/>
    <w:p w:rsidR="00407B97" w:rsidRDefault="00084C3B" w:rsidP="009A1D36">
      <w:bookmarkStart w:id="0" w:name="_GoBack"/>
      <w:bookmarkEnd w:id="0"/>
      <w:r>
        <w:t>Maurice de Hond</w:t>
      </w:r>
    </w:p>
    <w:sectPr w:rsidR="00407B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DE7" w:rsidRDefault="00400DE7" w:rsidP="001C4985">
      <w:pPr>
        <w:spacing w:after="0" w:line="240" w:lineRule="auto"/>
      </w:pPr>
      <w:r>
        <w:separator/>
      </w:r>
    </w:p>
  </w:endnote>
  <w:endnote w:type="continuationSeparator" w:id="0">
    <w:p w:rsidR="00400DE7" w:rsidRDefault="00400DE7" w:rsidP="001C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DE7" w:rsidRDefault="00400DE7" w:rsidP="001C4985">
      <w:pPr>
        <w:spacing w:after="0" w:line="240" w:lineRule="auto"/>
      </w:pPr>
      <w:r>
        <w:separator/>
      </w:r>
    </w:p>
  </w:footnote>
  <w:footnote w:type="continuationSeparator" w:id="0">
    <w:p w:rsidR="00400DE7" w:rsidRDefault="00400DE7" w:rsidP="001C4985">
      <w:pPr>
        <w:spacing w:after="0" w:line="240" w:lineRule="auto"/>
      </w:pPr>
      <w:r>
        <w:continuationSeparator/>
      </w:r>
    </w:p>
  </w:footnote>
  <w:footnote w:id="1">
    <w:p w:rsidR="001C4985" w:rsidRPr="001C4985" w:rsidRDefault="001C4985">
      <w:pPr>
        <w:pStyle w:val="Voetnoottekst"/>
        <w:rPr>
          <w:sz w:val="18"/>
          <w:szCs w:val="18"/>
        </w:rPr>
      </w:pPr>
      <w:r>
        <w:rPr>
          <w:rStyle w:val="Voetnootmarkering"/>
        </w:rPr>
        <w:footnoteRef/>
      </w:r>
      <w:r>
        <w:t xml:space="preserve"> </w:t>
      </w:r>
      <w:r>
        <w:rPr>
          <w:sz w:val="18"/>
          <w:szCs w:val="18"/>
        </w:rPr>
        <w:t xml:space="preserve">Wel is het van belang te beseffen dat zeker als het indicatoren gebaseerd op vragenlijsten, er sprake is van keuzes door de onderzoekers en problemen ten aanzien van de internationale vergelijkbaarheid. Dat kan toegelicht worden </w:t>
      </w:r>
      <w:r w:rsidR="000D6A49">
        <w:rPr>
          <w:sz w:val="18"/>
          <w:szCs w:val="18"/>
        </w:rPr>
        <w:t>aan de hand van</w:t>
      </w:r>
      <w:r>
        <w:rPr>
          <w:sz w:val="18"/>
          <w:szCs w:val="18"/>
        </w:rPr>
        <w:t xml:space="preserve"> de indicator “materiele welvaart en welzijn”. Daar</w:t>
      </w:r>
      <w:r w:rsidR="000D6A49">
        <w:rPr>
          <w:sz w:val="18"/>
          <w:szCs w:val="18"/>
        </w:rPr>
        <w:t>binnen</w:t>
      </w:r>
      <w:r>
        <w:rPr>
          <w:sz w:val="18"/>
          <w:szCs w:val="18"/>
        </w:rPr>
        <w:t xml:space="preserve"> wordt gezegd dat 85,4% van de Nederlanders tevreden </w:t>
      </w:r>
      <w:r w:rsidR="000D6A49">
        <w:rPr>
          <w:sz w:val="18"/>
          <w:szCs w:val="18"/>
        </w:rPr>
        <w:t>is</w:t>
      </w:r>
      <w:r>
        <w:rPr>
          <w:sz w:val="18"/>
          <w:szCs w:val="18"/>
        </w:rPr>
        <w:t xml:space="preserve"> met hun leven en dat Nederland daarmee op de eerste plaats staat binnen de EU. Daarbij is gekozen</w:t>
      </w:r>
      <w:r w:rsidR="000D6A49">
        <w:rPr>
          <w:sz w:val="18"/>
          <w:szCs w:val="18"/>
        </w:rPr>
        <w:t xml:space="preserve"> om de ondergrens op 7 te stellen</w:t>
      </w:r>
      <w:r>
        <w:rPr>
          <w:sz w:val="18"/>
          <w:szCs w:val="18"/>
        </w:rPr>
        <w:t xml:space="preserve"> bij een </w:t>
      </w:r>
      <w:r w:rsidR="00084C3B">
        <w:rPr>
          <w:sz w:val="18"/>
          <w:szCs w:val="18"/>
        </w:rPr>
        <w:t xml:space="preserve">10 </w:t>
      </w:r>
      <w:r w:rsidR="0056143D">
        <w:rPr>
          <w:sz w:val="18"/>
          <w:szCs w:val="18"/>
        </w:rPr>
        <w:t>puntenschaal</w:t>
      </w:r>
      <w:r>
        <w:rPr>
          <w:sz w:val="18"/>
          <w:szCs w:val="18"/>
        </w:rPr>
        <w:t xml:space="preserve">. </w:t>
      </w:r>
      <w:r w:rsidR="00A87A84">
        <w:rPr>
          <w:sz w:val="18"/>
          <w:szCs w:val="18"/>
        </w:rPr>
        <w:t xml:space="preserve">Als daar een </w:t>
      </w:r>
      <w:r w:rsidR="000D6A49">
        <w:rPr>
          <w:sz w:val="18"/>
          <w:szCs w:val="18"/>
        </w:rPr>
        <w:t>8</w:t>
      </w:r>
      <w:r w:rsidR="00A87A84">
        <w:rPr>
          <w:sz w:val="18"/>
          <w:szCs w:val="18"/>
        </w:rPr>
        <w:t xml:space="preserve"> of </w:t>
      </w:r>
      <w:r w:rsidR="000D6A49">
        <w:rPr>
          <w:sz w:val="18"/>
          <w:szCs w:val="18"/>
        </w:rPr>
        <w:t>6</w:t>
      </w:r>
      <w:r w:rsidR="00A87A84">
        <w:rPr>
          <w:sz w:val="18"/>
          <w:szCs w:val="18"/>
        </w:rPr>
        <w:t xml:space="preserve"> gekozen was als grenswaarde dan was dat percentage </w:t>
      </w:r>
      <w:r w:rsidR="000D6A49">
        <w:rPr>
          <w:sz w:val="18"/>
          <w:szCs w:val="18"/>
        </w:rPr>
        <w:t xml:space="preserve">“tevredenen” </w:t>
      </w:r>
      <w:r w:rsidR="00A87A84">
        <w:rPr>
          <w:sz w:val="18"/>
          <w:szCs w:val="18"/>
        </w:rPr>
        <w:t xml:space="preserve">lager of hoger. Daarnaast hoeft het niet zo te zijn dat bewoners van andere landen dezelfde waarde hechten aan de scores </w:t>
      </w:r>
      <w:r w:rsidR="000D6A49">
        <w:rPr>
          <w:sz w:val="18"/>
          <w:szCs w:val="18"/>
        </w:rPr>
        <w:t>binnen</w:t>
      </w:r>
      <w:r w:rsidR="00A87A84">
        <w:rPr>
          <w:sz w:val="18"/>
          <w:szCs w:val="18"/>
        </w:rPr>
        <w:t xml:space="preserve"> een </w:t>
      </w:r>
      <w:r w:rsidR="00084C3B">
        <w:rPr>
          <w:sz w:val="18"/>
          <w:szCs w:val="18"/>
        </w:rPr>
        <w:t xml:space="preserve">10 </w:t>
      </w:r>
      <w:r w:rsidR="0056143D">
        <w:rPr>
          <w:sz w:val="18"/>
          <w:szCs w:val="18"/>
        </w:rPr>
        <w:t>puntenschaal</w:t>
      </w:r>
      <w:r w:rsidR="00A87A84">
        <w:rPr>
          <w:sz w:val="18"/>
          <w:szCs w:val="18"/>
        </w:rPr>
        <w:t xml:space="preserve">, waarmee internationale vergelijkbaarheid van dit soort subjectieve vragen bemoeilijkt wordt. (Helemaal als </w:t>
      </w:r>
      <w:r w:rsidR="000D6A49">
        <w:rPr>
          <w:sz w:val="18"/>
          <w:szCs w:val="18"/>
        </w:rPr>
        <w:t>de antwoordmogelijkheden binnen de vragenlijst</w:t>
      </w:r>
      <w:r w:rsidR="00A87A84">
        <w:rPr>
          <w:sz w:val="18"/>
          <w:szCs w:val="18"/>
        </w:rPr>
        <w:t xml:space="preserve"> geen cijfers zijn maar woorden).  Dit betekent niet dat ik bezwaar maak tegen deze aanpak, maar wel waarschuw </w:t>
      </w:r>
      <w:r w:rsidR="000D6A49">
        <w:rPr>
          <w:sz w:val="18"/>
          <w:szCs w:val="18"/>
        </w:rPr>
        <w:t>ik tegen het verabsoluteren van deze uitkomsten.</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C0085"/>
    <w:multiLevelType w:val="hybridMultilevel"/>
    <w:tmpl w:val="BD46A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A4"/>
    <w:rsid w:val="000415F6"/>
    <w:rsid w:val="00084C3B"/>
    <w:rsid w:val="000873CB"/>
    <w:rsid w:val="000D6A49"/>
    <w:rsid w:val="00137EE3"/>
    <w:rsid w:val="001C4985"/>
    <w:rsid w:val="00253996"/>
    <w:rsid w:val="003F7DA4"/>
    <w:rsid w:val="00400DE7"/>
    <w:rsid w:val="00406A25"/>
    <w:rsid w:val="00407B97"/>
    <w:rsid w:val="00477FC3"/>
    <w:rsid w:val="00494820"/>
    <w:rsid w:val="0056143D"/>
    <w:rsid w:val="005667DD"/>
    <w:rsid w:val="005D5663"/>
    <w:rsid w:val="005E247A"/>
    <w:rsid w:val="005E68B8"/>
    <w:rsid w:val="006B3E6F"/>
    <w:rsid w:val="007A55AC"/>
    <w:rsid w:val="007D7A51"/>
    <w:rsid w:val="008866B3"/>
    <w:rsid w:val="009A1D36"/>
    <w:rsid w:val="00A31DA0"/>
    <w:rsid w:val="00A87A84"/>
    <w:rsid w:val="00AC661E"/>
    <w:rsid w:val="00B048A7"/>
    <w:rsid w:val="00BB12D7"/>
    <w:rsid w:val="00D0560D"/>
    <w:rsid w:val="00E64ECE"/>
    <w:rsid w:val="00E82BF5"/>
    <w:rsid w:val="00E908D5"/>
    <w:rsid w:val="00EA4892"/>
    <w:rsid w:val="00ED5710"/>
    <w:rsid w:val="00F449F2"/>
    <w:rsid w:val="00F50776"/>
    <w:rsid w:val="00F93323"/>
    <w:rsid w:val="00FB1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D049"/>
  <w15:chartTrackingRefBased/>
  <w15:docId w15:val="{2D8859A3-4322-453A-9064-D972EB34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1D36"/>
    <w:pPr>
      <w:ind w:left="720"/>
      <w:contextualSpacing/>
    </w:pPr>
  </w:style>
  <w:style w:type="character" w:styleId="Hyperlink">
    <w:name w:val="Hyperlink"/>
    <w:basedOn w:val="Standaardalinea-lettertype"/>
    <w:uiPriority w:val="99"/>
    <w:unhideWhenUsed/>
    <w:rsid w:val="005E247A"/>
    <w:rPr>
      <w:color w:val="0563C1" w:themeColor="hyperlink"/>
      <w:u w:val="single"/>
    </w:rPr>
  </w:style>
  <w:style w:type="character" w:styleId="Onopgelostemelding">
    <w:name w:val="Unresolved Mention"/>
    <w:basedOn w:val="Standaardalinea-lettertype"/>
    <w:uiPriority w:val="99"/>
    <w:semiHidden/>
    <w:unhideWhenUsed/>
    <w:rsid w:val="005E247A"/>
    <w:rPr>
      <w:color w:val="808080"/>
      <w:shd w:val="clear" w:color="auto" w:fill="E6E6E6"/>
    </w:rPr>
  </w:style>
  <w:style w:type="paragraph" w:styleId="Voetnoottekst">
    <w:name w:val="footnote text"/>
    <w:basedOn w:val="Standaard"/>
    <w:link w:val="VoetnoottekstChar"/>
    <w:uiPriority w:val="99"/>
    <w:semiHidden/>
    <w:unhideWhenUsed/>
    <w:rsid w:val="001C498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4985"/>
    <w:rPr>
      <w:sz w:val="20"/>
      <w:szCs w:val="20"/>
    </w:rPr>
  </w:style>
  <w:style w:type="character" w:styleId="Voetnootmarkering">
    <w:name w:val="footnote reference"/>
    <w:basedOn w:val="Standaardalinea-lettertype"/>
    <w:uiPriority w:val="99"/>
    <w:semiHidden/>
    <w:unhideWhenUsed/>
    <w:rsid w:val="001C4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l/nl-nl/publicatie/2018/20/monitor-brede-welvaart-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olkskrant.nl/columns-opinie/tussen-het-klagen-door-is-hier-wat-goed-nieuws~b7ae629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4B44-BE2C-4153-BE90-81351E80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8719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de Hond</dc:creator>
  <cp:keywords/>
  <dc:description/>
  <cp:lastModifiedBy>Maurice de Hond</cp:lastModifiedBy>
  <cp:revision>3</cp:revision>
  <dcterms:created xsi:type="dcterms:W3CDTF">2018-05-20T06:57:00Z</dcterms:created>
  <dcterms:modified xsi:type="dcterms:W3CDTF">2018-05-20T06:57:00Z</dcterms:modified>
</cp:coreProperties>
</file>